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E29E" w14:textId="21522661" w:rsidR="002E5CC9" w:rsidRPr="008A31FD" w:rsidRDefault="002E5CC9" w:rsidP="008A31FD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1B1B1B"/>
          <w:sz w:val="24"/>
        </w:rPr>
      </w:pPr>
      <w:r w:rsidRPr="002E5CC9">
        <w:rPr>
          <w:b/>
          <w:bCs/>
          <w:color w:val="1B1B1B"/>
          <w:sz w:val="24"/>
        </w:rPr>
        <w:t>Nowy harmonogram szczepień</w:t>
      </w:r>
      <w:r w:rsidR="008A31FD" w:rsidRPr="008A31FD">
        <w:rPr>
          <w:b/>
          <w:bCs/>
          <w:color w:val="1B1B1B"/>
          <w:sz w:val="24"/>
        </w:rPr>
        <w:t xml:space="preserve"> – komunikat Ministerstwa Zdrowia</w:t>
      </w:r>
    </w:p>
    <w:p w14:paraId="67970983" w14:textId="77777777" w:rsidR="008A31FD" w:rsidRPr="002E5CC9" w:rsidRDefault="008A31FD" w:rsidP="008A31FD">
      <w:p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</w:p>
    <w:p w14:paraId="40C5CCFF" w14:textId="77777777" w:rsidR="002E5CC9" w:rsidRPr="002E5CC9" w:rsidRDefault="002E5CC9" w:rsidP="008A31FD">
      <w:p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  <w:r w:rsidRPr="002E5CC9">
        <w:rPr>
          <w:color w:val="1B1B1B"/>
          <w:sz w:val="24"/>
        </w:rPr>
        <w:t>Od poniedziałku 26 kwietnia przyspieszamy i każdego dnia będziemy rozpoczynali rejestrację dwóch roczników. Od 7 maja rejestracja będzie obejmować po trzy roczniki:</w:t>
      </w:r>
    </w:p>
    <w:p w14:paraId="7F562761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26 kwietnia – roczniki 1974-1975,</w:t>
      </w:r>
    </w:p>
    <w:p w14:paraId="27319ECA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27 kwietnia – roczniki 1976-1977,</w:t>
      </w:r>
    </w:p>
    <w:p w14:paraId="35A56A40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28 kwietnia – roczniki 1978-1979,</w:t>
      </w:r>
    </w:p>
    <w:p w14:paraId="25E9DBF0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29 kwietnia – roczniki 1980-1981,</w:t>
      </w:r>
    </w:p>
    <w:p w14:paraId="17A752FE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30 kwietnia – roczniki 1982-1983,</w:t>
      </w:r>
    </w:p>
    <w:p w14:paraId="092794B9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1 maja – roczniki 1984-1985,</w:t>
      </w:r>
    </w:p>
    <w:p w14:paraId="4E812465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3 maja – roczniki 1986-1987,</w:t>
      </w:r>
    </w:p>
    <w:p w14:paraId="4B5E1075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4 maja – roczniki 1988-1989,</w:t>
      </w:r>
    </w:p>
    <w:p w14:paraId="72AA2334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5 maja – roczniki 1990-1991,</w:t>
      </w:r>
    </w:p>
    <w:p w14:paraId="041585C5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6 maja – roczniki 1992-1993,</w:t>
      </w:r>
    </w:p>
    <w:p w14:paraId="48B97E0E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7 maja – roczniki 1994-1996,</w:t>
      </w:r>
    </w:p>
    <w:p w14:paraId="0F25AE5D" w14:textId="77777777" w:rsidR="002E5CC9" w:rsidRPr="002E5CC9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8 maja – roczniki 1997-1999,</w:t>
      </w:r>
    </w:p>
    <w:p w14:paraId="339EE001" w14:textId="7337B4AA" w:rsidR="002E5CC9" w:rsidRPr="008A31FD" w:rsidRDefault="002E5CC9" w:rsidP="008A31FD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9 maja – roczniki 2000-2003.</w:t>
      </w:r>
    </w:p>
    <w:p w14:paraId="3B1AD9C4" w14:textId="77777777" w:rsidR="008A31FD" w:rsidRPr="002E5CC9" w:rsidRDefault="008A31FD" w:rsidP="008A31FD">
      <w:pPr>
        <w:shd w:val="clear" w:color="auto" w:fill="FFFFFF"/>
        <w:spacing w:after="0" w:line="240" w:lineRule="auto"/>
        <w:ind w:left="1320"/>
        <w:jc w:val="both"/>
        <w:textAlignment w:val="baseline"/>
        <w:rPr>
          <w:color w:val="1B1B1B"/>
          <w:sz w:val="24"/>
        </w:rPr>
      </w:pPr>
    </w:p>
    <w:p w14:paraId="2D3C8091" w14:textId="360EC1A5" w:rsidR="002E5CC9" w:rsidRDefault="002E5CC9" w:rsidP="008A31FD">
      <w:p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  <w:r w:rsidRPr="002E5CC9">
        <w:rPr>
          <w:color w:val="1B1B1B"/>
          <w:sz w:val="24"/>
        </w:rPr>
        <w:t>28 kwietnia odbędzie się rejestracja osób w wieku 30-39 lat, które wypełniły formularz dostępny w I kwartale tego roku. 4 maja z tego przywileju będą mogły skorzystać także osoby w wieku 18-29 lat, które już między styczniem a marcem zadeklarowały chęć przyjęcia szczepionki.</w:t>
      </w:r>
    </w:p>
    <w:p w14:paraId="6F27B8A5" w14:textId="77777777" w:rsidR="008A31FD" w:rsidRPr="002E5CC9" w:rsidRDefault="008A31FD" w:rsidP="008A31FD">
      <w:p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</w:p>
    <w:p w14:paraId="79A9A3BA" w14:textId="77777777" w:rsidR="002E5CC9" w:rsidRPr="002E5CC9" w:rsidRDefault="002E5CC9" w:rsidP="008A31FD">
      <w:p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Zarejestrować się możesz na cztery sposoby</w:t>
      </w:r>
    </w:p>
    <w:p w14:paraId="7BFB18A4" w14:textId="77777777" w:rsidR="002E5CC9" w:rsidRPr="002E5CC9" w:rsidRDefault="002E5CC9" w:rsidP="008A31FD">
      <w:p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  <w:r w:rsidRPr="002E5CC9">
        <w:rPr>
          <w:color w:val="1B1B1B"/>
          <w:sz w:val="24"/>
        </w:rPr>
        <w:t>Jest kilka sposób zapisu na szczepienie przeciw Covid-19:</w:t>
      </w:r>
    </w:p>
    <w:p w14:paraId="6AED585E" w14:textId="77777777" w:rsidR="002E5CC9" w:rsidRPr="002E5CC9" w:rsidRDefault="002E5CC9" w:rsidP="008A31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ZAREJESTRUJ SIĘ PRZEZ INFOLINIĘ 989</w:t>
      </w:r>
      <w:r w:rsidRPr="002E5CC9">
        <w:rPr>
          <w:color w:val="1B1B1B"/>
          <w:sz w:val="24"/>
        </w:rPr>
        <w:t> – do zapisu potrzebny jest numer PESEL. Możesz także podać numer telefonu komórkowego. Podczas rejestracji wybierzesz dla siebie dogodny termin i miejsce szczepienia. Jeśli podasz numer telefonu komórkowego, po umówieniu wizyty, otrzymasz SMS-a z potwierdzeniem.</w:t>
      </w:r>
    </w:p>
    <w:p w14:paraId="2E63F3AD" w14:textId="1020FF5C" w:rsidR="002E5CC9" w:rsidRPr="002E5CC9" w:rsidRDefault="002E5CC9" w:rsidP="008A31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ZAREJESTRUJ SIĘ ONLINE NA </w:t>
      </w:r>
      <w:hyperlink r:id="rId5" w:history="1">
        <w:r w:rsidRPr="002E5CC9">
          <w:rPr>
            <w:b/>
            <w:bCs/>
            <w:color w:val="0052A5"/>
            <w:sz w:val="24"/>
            <w:u w:val="single"/>
          </w:rPr>
          <w:t>PACJENT.GOV.PL</w:t>
        </w:r>
      </w:hyperlink>
      <w:r w:rsidRPr="002E5CC9">
        <w:rPr>
          <w:color w:val="1B1B1B"/>
          <w:sz w:val="24"/>
        </w:rPr>
        <w:t xml:space="preserve"> – po otwarciu tej strony zobaczysz komunikat o możliwości skorzystania z e-Rejestracji na szczepienie. Polecamy ten sposób! System zaproponuje Ci pięć dostępnych terminów w punktach szczepień, które znajdują się blisko Twojego adresu. Jeżeli propozycje nie będą </w:t>
      </w:r>
      <w:r w:rsidR="008A31FD">
        <w:rPr>
          <w:color w:val="1B1B1B"/>
          <w:sz w:val="24"/>
        </w:rPr>
        <w:br/>
      </w:r>
      <w:r w:rsidRPr="002E5CC9">
        <w:rPr>
          <w:color w:val="1B1B1B"/>
          <w:sz w:val="24"/>
        </w:rPr>
        <w:t>Ci odpowiadały,  możesz wybrać datę i konkretny punkt szczepień za pomocą dostępnej wyszukiwarki. Zaraz po dokonaniu rezerwacji, otrzymasz powiadomienie SMS.</w:t>
      </w:r>
    </w:p>
    <w:p w14:paraId="4B88127B" w14:textId="77777777" w:rsidR="002E5CC9" w:rsidRPr="002E5CC9" w:rsidRDefault="002E5CC9" w:rsidP="008A31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</w:rPr>
        <w:t>WYŚLIJ SMS –</w:t>
      </w:r>
      <w:r w:rsidRPr="002E5CC9">
        <w:rPr>
          <w:color w:val="1B1B1B"/>
          <w:sz w:val="24"/>
        </w:rPr>
        <w:t> do wyboru masz dwa numery: </w:t>
      </w:r>
      <w:r w:rsidRPr="002E5CC9">
        <w:rPr>
          <w:b/>
          <w:bCs/>
          <w:color w:val="1B1B1B"/>
          <w:sz w:val="24"/>
          <w:shd w:val="clear" w:color="auto" w:fill="FFFFFF"/>
        </w:rPr>
        <w:t>880 333 333. Przygotuj swój PESEL oraz właściwy dla Twojego adresu kod pocztowy. Na wybrany numer wyślij wiadomość o treści „</w:t>
      </w:r>
      <w:proofErr w:type="spellStart"/>
      <w:r w:rsidRPr="002E5CC9">
        <w:rPr>
          <w:b/>
          <w:bCs/>
          <w:color w:val="1B1B1B"/>
          <w:sz w:val="24"/>
          <w:shd w:val="clear" w:color="auto" w:fill="FFFFFF"/>
        </w:rPr>
        <w:t>SzczepimySie</w:t>
      </w:r>
      <w:proofErr w:type="spellEnd"/>
      <w:r w:rsidRPr="002E5CC9">
        <w:rPr>
          <w:b/>
          <w:bCs/>
          <w:color w:val="1B1B1B"/>
          <w:sz w:val="24"/>
          <w:shd w:val="clear" w:color="auto" w:fill="FFFFFF"/>
        </w:rPr>
        <w:t>”. P</w:t>
      </w:r>
      <w:r w:rsidRPr="002E5CC9">
        <w:rPr>
          <w:color w:val="1B1B1B"/>
          <w:sz w:val="24"/>
          <w:shd w:val="clear" w:color="auto" w:fill="FFFFFF"/>
        </w:rPr>
        <w:t>ołączysz się z systemem, a po podaniu kodu pocztowego i numeru PESEL, otrzymasz propozycję terminu w konkretnym punkcie szczepień. Jeśli ten termin nie będzie dla Ciebie dogodny, będziesz mógł wybrać inne daty. Po zarejestrowaniu, na dobę przed szczepieniem otrzymasz SMS przypominającego o terminie i miejscu wizyty.</w:t>
      </w:r>
    </w:p>
    <w:p w14:paraId="3E39E255" w14:textId="61E38CBF" w:rsidR="002E5CC9" w:rsidRPr="002E5CC9" w:rsidRDefault="002E5CC9" w:rsidP="008A31FD">
      <w:p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  <w:r w:rsidRPr="002E5CC9">
        <w:rPr>
          <w:color w:val="1B1B1B"/>
          <w:sz w:val="24"/>
        </w:rPr>
        <w:t xml:space="preserve">Jeżeli w systemie rejestracji nie będzie wolnego terminu, system zachowa Twój numer. </w:t>
      </w:r>
      <w:r w:rsidR="008A31FD">
        <w:rPr>
          <w:color w:val="1B1B1B"/>
          <w:sz w:val="24"/>
        </w:rPr>
        <w:br/>
      </w:r>
      <w:r w:rsidRPr="002E5CC9">
        <w:rPr>
          <w:color w:val="1B1B1B"/>
          <w:sz w:val="24"/>
        </w:rPr>
        <w:t>Gdy tylko pojawi się możliwość zaszczepienia, otrzymasz informację.</w:t>
      </w:r>
    </w:p>
    <w:p w14:paraId="4DACB510" w14:textId="719B707F" w:rsidR="002E5CC9" w:rsidRPr="002E5CC9" w:rsidRDefault="002E5CC9" w:rsidP="008A31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color w:val="1B1B1B"/>
          <w:sz w:val="24"/>
        </w:rPr>
      </w:pPr>
      <w:r w:rsidRPr="002E5CC9">
        <w:rPr>
          <w:b/>
          <w:bCs/>
          <w:color w:val="1B1B1B"/>
          <w:sz w:val="24"/>
          <w:shd w:val="clear" w:color="auto" w:fill="FFFFFF"/>
        </w:rPr>
        <w:t>ZAREJESTRUJ SIĘ W PUNKCIE SZCZEPIEŃ</w:t>
      </w:r>
      <w:r w:rsidRPr="002E5CC9">
        <w:rPr>
          <w:color w:val="1B1B1B"/>
          <w:sz w:val="24"/>
          <w:shd w:val="clear" w:color="auto" w:fill="FFFFFF"/>
        </w:rPr>
        <w:t xml:space="preserve"> – to kolejny, dostępny sposób. Warto umówić się telefonicznie. Numery do punktów szczepień dostępne są m.in. </w:t>
      </w:r>
      <w:r w:rsidR="008A31FD">
        <w:rPr>
          <w:color w:val="1B1B1B"/>
          <w:sz w:val="24"/>
          <w:shd w:val="clear" w:color="auto" w:fill="FFFFFF"/>
        </w:rPr>
        <w:br/>
      </w:r>
      <w:r w:rsidRPr="002E5CC9">
        <w:rPr>
          <w:color w:val="1B1B1B"/>
          <w:sz w:val="24"/>
          <w:shd w:val="clear" w:color="auto" w:fill="FFFFFF"/>
        </w:rPr>
        <w:t>na stronie </w:t>
      </w:r>
      <w:hyperlink r:id="rId6" w:anchor="/" w:history="1">
        <w:r w:rsidRPr="002E5CC9">
          <w:rPr>
            <w:color w:val="0563C1"/>
            <w:sz w:val="24"/>
            <w:u w:val="single"/>
            <w:shd w:val="clear" w:color="auto" w:fill="FFFFFF"/>
          </w:rPr>
          <w:t>gov.pl/szczepimysie</w:t>
        </w:r>
      </w:hyperlink>
      <w:r w:rsidRPr="002E5CC9">
        <w:rPr>
          <w:color w:val="1B1B1B"/>
          <w:sz w:val="24"/>
          <w:shd w:val="clear" w:color="auto" w:fill="FFFFFF"/>
        </w:rPr>
        <w:t>. Pamiętaj, że osobista wizyta w punkcie szczepień wiąże się niekiedy z koniecznością stania w kolejkach, ale też jest narażaniem się na ryzyko zakażenia. Jeśli zatem nie musisz wychodzić, zostań w domu i zapisz się zdalnie.</w:t>
      </w:r>
    </w:p>
    <w:p w14:paraId="34ED6DAE" w14:textId="77777777" w:rsidR="002E5CC9" w:rsidRDefault="002E5CC9"/>
    <w:sectPr w:rsidR="002E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1A50"/>
    <w:multiLevelType w:val="multilevel"/>
    <w:tmpl w:val="6D6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1C2816"/>
    <w:multiLevelType w:val="multilevel"/>
    <w:tmpl w:val="FC78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C52F8F"/>
    <w:multiLevelType w:val="multilevel"/>
    <w:tmpl w:val="5DA4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9"/>
    <w:rsid w:val="0009671B"/>
    <w:rsid w:val="00163617"/>
    <w:rsid w:val="002A5C3B"/>
    <w:rsid w:val="002D4150"/>
    <w:rsid w:val="002E5CC9"/>
    <w:rsid w:val="00322CD5"/>
    <w:rsid w:val="00426DB8"/>
    <w:rsid w:val="00430110"/>
    <w:rsid w:val="00482E48"/>
    <w:rsid w:val="0049716A"/>
    <w:rsid w:val="004B44D0"/>
    <w:rsid w:val="00620A4A"/>
    <w:rsid w:val="006945EA"/>
    <w:rsid w:val="00707798"/>
    <w:rsid w:val="00730C8B"/>
    <w:rsid w:val="0081371E"/>
    <w:rsid w:val="00857AF6"/>
    <w:rsid w:val="00866651"/>
    <w:rsid w:val="008949F8"/>
    <w:rsid w:val="008A31FD"/>
    <w:rsid w:val="00A2174C"/>
    <w:rsid w:val="00B240E0"/>
    <w:rsid w:val="00B425F6"/>
    <w:rsid w:val="00D1429E"/>
    <w:rsid w:val="00E37262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409C"/>
  <w15:chartTrackingRefBased/>
  <w15:docId w15:val="{F37EEBE6-0C2B-4AC6-84C3-12B3D33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5CC9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2E5C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szczepimysie/mapa-punktow-szczepien" TargetMode="External"/><Relationship Id="rId5" Type="http://schemas.openxmlformats.org/officeDocument/2006/relationships/hyperlink" Target="https://pacjent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Urbańska</dc:creator>
  <cp:keywords/>
  <dc:description/>
  <cp:lastModifiedBy>Dominika Urbańska</cp:lastModifiedBy>
  <cp:revision>1</cp:revision>
  <cp:lastPrinted>2021-04-20T10:38:00Z</cp:lastPrinted>
  <dcterms:created xsi:type="dcterms:W3CDTF">2021-04-20T10:32:00Z</dcterms:created>
  <dcterms:modified xsi:type="dcterms:W3CDTF">2021-04-20T13:23:00Z</dcterms:modified>
</cp:coreProperties>
</file>